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EE2FB" w14:textId="27DE6F57" w:rsidR="007C1E2D" w:rsidRPr="0049670B" w:rsidRDefault="007C1E2D" w:rsidP="008C09E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49670B">
        <w:rPr>
          <w:rFonts w:ascii="Times New Roman" w:hAnsi="Times New Roman" w:cs="Times New Roman"/>
          <w:b/>
          <w:bCs/>
          <w:sz w:val="20"/>
          <w:szCs w:val="20"/>
        </w:rPr>
        <w:t xml:space="preserve">Příloha č. 1 – Funkční požadavky na předmět plnění </w:t>
      </w:r>
      <w:r w:rsidR="0015608E">
        <w:rPr>
          <w:rFonts w:ascii="Times New Roman" w:hAnsi="Times New Roman" w:cs="Times New Roman"/>
          <w:b/>
          <w:bCs/>
          <w:sz w:val="20"/>
          <w:szCs w:val="20"/>
        </w:rPr>
        <w:t>(současně i Příloha č. 1 ZD – Technická specifikace)</w:t>
      </w:r>
    </w:p>
    <w:p w14:paraId="227E610A" w14:textId="77777777" w:rsidR="008C09EF" w:rsidRPr="0049670B" w:rsidRDefault="008C09EF" w:rsidP="008C09EF">
      <w:pPr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2"/>
        <w:gridCol w:w="3831"/>
      </w:tblGrid>
      <w:tr w:rsidR="008C09EF" w:rsidRPr="0049670B" w14:paraId="7A802D4B" w14:textId="77777777" w:rsidTr="00EF7797">
        <w:trPr>
          <w:trHeight w:val="510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655D90B3" w14:textId="6CE68193" w:rsidR="008C09EF" w:rsidRPr="0049670B" w:rsidRDefault="007C1E2D" w:rsidP="007C1E2D">
            <w:pPr>
              <w:spacing w:line="25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 w:rsidRPr="007C1E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Základní parametry a funkce </w:t>
            </w:r>
            <w:r w:rsidRPr="004967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VLIS </w:t>
            </w:r>
            <w:r w:rsidR="008C09EF" w:rsidRPr="0049670B">
              <w:rPr>
                <w:rFonts w:ascii="Times New Roman" w:hAnsi="Times New Roman" w:cs="Times New Roman"/>
                <w:b/>
                <w:sz w:val="20"/>
                <w:szCs w:val="20"/>
              </w:rPr>
              <w:t>a požadované technické parametry: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1851B96" w14:textId="77777777" w:rsidR="008C09EF" w:rsidRPr="0049670B" w:rsidRDefault="008C09EF" w:rsidP="00EF7797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</w:tr>
      <w:tr w:rsidR="008C09EF" w:rsidRPr="0049670B" w14:paraId="1E1EA810" w14:textId="77777777" w:rsidTr="00EF7797">
        <w:trPr>
          <w:trHeight w:val="325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256945A" w14:textId="77777777" w:rsidR="008C09EF" w:rsidRPr="0049670B" w:rsidRDefault="008C09EF" w:rsidP="00EF7797">
            <w:pPr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Název </w:t>
            </w:r>
          </w:p>
          <w:p w14:paraId="6E860F25" w14:textId="77777777" w:rsidR="008C09EF" w:rsidRPr="0049670B" w:rsidRDefault="008C09EF" w:rsidP="00EF7797">
            <w:pPr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7FFDF1A" w14:textId="75A6A93D" w:rsidR="008C09EF" w:rsidRPr="0049670B" w:rsidRDefault="00A123C8" w:rsidP="00EF7797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 xml:space="preserve">Zhotovitel </w:t>
            </w:r>
            <w:r w:rsidR="008C09EF" w:rsidRPr="0049670B">
              <w:rPr>
                <w:rFonts w:ascii="Times New Roman" w:hAnsi="Times New Roman" w:cs="Times New Roman"/>
                <w:sz w:val="20"/>
                <w:szCs w:val="20"/>
              </w:rPr>
              <w:t>uvede obchodní název zboží</w:t>
            </w:r>
          </w:p>
        </w:tc>
      </w:tr>
      <w:tr w:rsidR="008C09EF" w:rsidRPr="0049670B" w14:paraId="00656810" w14:textId="77777777" w:rsidTr="008C09EF">
        <w:trPr>
          <w:trHeight w:val="674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222975" w14:textId="71A2DBC2" w:rsidR="008C09EF" w:rsidRPr="0049670B" w:rsidRDefault="00A123C8" w:rsidP="0049670B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ožnost sledování záznamů práce v </w:t>
            </w:r>
            <w:proofErr w:type="gramStart"/>
            <w:r w:rsidR="00EA6370">
              <w:rPr>
                <w:rFonts w:ascii="Times New Roman" w:hAnsi="Times New Roman" w:cs="Times New Roman"/>
                <w:bCs/>
                <w:sz w:val="20"/>
                <w:szCs w:val="20"/>
              </w:rPr>
              <w:t>VLIS</w:t>
            </w:r>
            <w:r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kdo</w:t>
            </w:r>
            <w:proofErr w:type="gramEnd"/>
            <w:r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kdy zadal, upravil, zasáhl. Vše by mělo být transparentní a dohledatelné pro audit (interní-, externí-, ČIA-, grantové agentury a případné reklamace);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9D3775" w14:textId="1CC7AEAA" w:rsidR="008C09EF" w:rsidRPr="0049670B" w:rsidRDefault="00A123C8" w:rsidP="00EF7797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</w:t>
            </w:r>
            <w:r w:rsidR="008C09EF" w:rsidRPr="004967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 jednotlivým parametrům doplní „ano“ nebo „splňuji“ a uvede </w:t>
            </w:r>
            <w:r w:rsidRPr="004967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způsob naplnění </w:t>
            </w:r>
            <w:r w:rsidR="008C09EF" w:rsidRPr="004967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nabízené</w:t>
            </w:r>
            <w:r w:rsidRPr="004967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ho </w:t>
            </w:r>
            <w:r w:rsidR="008C09EF" w:rsidRPr="004967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parametr</w:t>
            </w:r>
            <w:r w:rsidRPr="004967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 p</w:t>
            </w:r>
            <w:r w:rsidR="008C09EF" w:rsidRPr="004967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lnění.</w:t>
            </w:r>
          </w:p>
        </w:tc>
      </w:tr>
      <w:tr w:rsidR="008C09EF" w:rsidRPr="0049670B" w14:paraId="703DA9B3" w14:textId="77777777" w:rsidTr="008C09EF">
        <w:trPr>
          <w:trHeight w:val="300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DD77F8" w14:textId="0862ACD0" w:rsidR="00A123C8" w:rsidRPr="00A123C8" w:rsidRDefault="00A123C8" w:rsidP="00A123C8">
            <w:pPr>
              <w:spacing w:line="25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>říjem výzkumných vzorků</w:t>
            </w: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3B6D32E7" w14:textId="4CE17B41" w:rsidR="00A123C8" w:rsidRPr="00A123C8" w:rsidRDefault="0049670B" w:rsidP="0049670B">
            <w:pPr>
              <w:numPr>
                <w:ilvl w:val="1"/>
                <w:numId w:val="1"/>
              </w:numPr>
              <w:spacing w:line="256" w:lineRule="auto"/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A123C8"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akládání nových pacientů/případů, zakládání nových požadavků ke stávajícím pacientům/případům (nový požadavek vyšetření k již uložené DNA) podle žádanky/výzkumného protokolu. Vzorek může být složen z více materiálů (tkání) pro </w:t>
            </w:r>
            <w:proofErr w:type="spellStart"/>
            <w:r w:rsidR="00A123C8"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>preimplantační</w:t>
            </w:r>
            <w:proofErr w:type="spellEnd"/>
            <w:r w:rsidR="00A123C8"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>, prenatální vyšetření a postnatální vyšetření v rámci prováděného výzkumu. Jako vzorek může sloužit již izolovaná DNA (</w:t>
            </w:r>
            <w:proofErr w:type="spellStart"/>
            <w:r w:rsidR="00A123C8"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>bankovaná</w:t>
            </w:r>
            <w:proofErr w:type="spellEnd"/>
            <w:r w:rsidR="00A123C8"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nebo zaslaná z externího pracoviště projektu). </w:t>
            </w:r>
          </w:p>
          <w:p w14:paraId="6746A667" w14:textId="77777777" w:rsidR="00A123C8" w:rsidRPr="00A123C8" w:rsidRDefault="00A123C8" w:rsidP="0049670B">
            <w:pPr>
              <w:numPr>
                <w:ilvl w:val="1"/>
                <w:numId w:val="1"/>
              </w:numPr>
              <w:spacing w:line="256" w:lineRule="auto"/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>Možnost doplnit unikátní kód vzorku o další specifikaci - např. dvojče A/B u vícečetných gravidit.</w:t>
            </w:r>
          </w:p>
          <w:p w14:paraId="1C6A9922" w14:textId="77777777" w:rsidR="00A123C8" w:rsidRPr="00A123C8" w:rsidRDefault="00A123C8" w:rsidP="0049670B">
            <w:pPr>
              <w:numPr>
                <w:ilvl w:val="1"/>
                <w:numId w:val="1"/>
              </w:numPr>
              <w:spacing w:line="256" w:lineRule="auto"/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>Možnost zhodnocení stavu vstupního materiálu.</w:t>
            </w:r>
          </w:p>
          <w:p w14:paraId="40816D6A" w14:textId="77777777" w:rsidR="00A123C8" w:rsidRPr="00A123C8" w:rsidRDefault="00A123C8" w:rsidP="0049670B">
            <w:pPr>
              <w:numPr>
                <w:ilvl w:val="1"/>
                <w:numId w:val="1"/>
              </w:numPr>
              <w:spacing w:line="256" w:lineRule="auto"/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>Možnost nastavit některá pole jako povinná. Některá pole budou textová, ale u jiných by měla být možnost pevných položek, aby nevznikaly “novotvary” (nicméně i tyto musí být možno měnit a doplňovat „</w:t>
            </w:r>
            <w:proofErr w:type="spellStart"/>
            <w:r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>pull</w:t>
            </w:r>
            <w:proofErr w:type="spellEnd"/>
            <w:r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>down</w:t>
            </w:r>
            <w:proofErr w:type="spellEnd"/>
            <w:r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menu“)</w:t>
            </w:r>
          </w:p>
          <w:p w14:paraId="404F60F6" w14:textId="77777777" w:rsidR="00A123C8" w:rsidRPr="0049670B" w:rsidRDefault="00A123C8" w:rsidP="0049670B">
            <w:pPr>
              <w:numPr>
                <w:ilvl w:val="1"/>
                <w:numId w:val="1"/>
              </w:numPr>
              <w:spacing w:line="256" w:lineRule="auto"/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>Možnost již při zadání automaticky kontrolovat, že z dodaného materiálu lze požadované vyšetření provést (EDTA vs. heparin).</w:t>
            </w:r>
          </w:p>
          <w:p w14:paraId="56D0CFDB" w14:textId="77777777" w:rsidR="00A123C8" w:rsidRPr="00A123C8" w:rsidRDefault="00A123C8" w:rsidP="00A123C8">
            <w:pPr>
              <w:spacing w:line="256" w:lineRule="auto"/>
              <w:ind w:left="45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D55D826" w14:textId="480D3DA8" w:rsidR="008C09EF" w:rsidRPr="0049670B" w:rsidRDefault="00A123C8" w:rsidP="000D3B10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VLIS by měl být do budoucna otevřený k možnosti elektronických žádanek/výzkumných </w:t>
            </w:r>
            <w:proofErr w:type="gramStart"/>
            <w:r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>požadavků</w:t>
            </w:r>
            <w:proofErr w:type="gramEnd"/>
            <w:r w:rsidRPr="00A123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tedy i importu dat přímo ze žádanky, aby bylo možno zpracovat rozsáhlejší soubory/kohorty.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51F555" w14:textId="106B4E52" w:rsidR="008C09EF" w:rsidRPr="0049670B" w:rsidRDefault="00A123C8" w:rsidP="00EF7797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58656C9E" w14:textId="77777777" w:rsidTr="00E4067A">
        <w:trPr>
          <w:trHeight w:val="392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130CBC" w14:textId="75167AFF" w:rsidR="0049670B" w:rsidRPr="0049670B" w:rsidRDefault="0049670B" w:rsidP="004967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Možnost sledování doby odezvy vzorku/</w:t>
            </w:r>
            <w:proofErr w:type="gram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vyšetření - hlídat</w:t>
            </w:r>
            <w:proofErr w:type="gram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, že do určité doby od příjmu byl vydán výsledek/vyplněno pole s výsledkem, či vyšetření stornováno. Tento aspekt je velmi důležitý pro případné case-</w:t>
            </w:r>
            <w:proofErr w:type="spell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control</w:t>
            </w:r>
            <w:proofErr w:type="spell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nebo klinické studie (zaslepené nebo otevřené).</w:t>
            </w:r>
          </w:p>
          <w:p w14:paraId="12D5D8E4" w14:textId="77777777" w:rsidR="0049670B" w:rsidRPr="0049670B" w:rsidRDefault="0049670B" w:rsidP="004967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8A4208E" w14:textId="30EE68E3" w:rsidR="0049670B" w:rsidRPr="0049670B" w:rsidRDefault="0049670B" w:rsidP="004967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U gravidit možnost zadat datum poslední menstruace, stáří těhotenství dle ultrazvukového vyšetření.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B81AA0D" w14:textId="1764D0E1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522F988F" w14:textId="77777777" w:rsidTr="00E4067A">
        <w:trPr>
          <w:trHeight w:val="466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CE9647" w14:textId="6633E635" w:rsidR="0049670B" w:rsidRPr="0049670B" w:rsidRDefault="0049670B" w:rsidP="004967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Zadání požadavků na manipulaci s výzkumným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ateriálem/</w:t>
            </w:r>
            <w:proofErr w:type="gram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vzorkem</w:t>
            </w: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 xml:space="preserve"> - izolace</w:t>
            </w:r>
            <w:proofErr w:type="gramEnd"/>
            <w:r w:rsidRPr="0049670B">
              <w:rPr>
                <w:rFonts w:ascii="Times New Roman" w:hAnsi="Times New Roman" w:cs="Times New Roman"/>
                <w:sz w:val="20"/>
                <w:szCs w:val="20"/>
              </w:rPr>
              <w:t xml:space="preserve"> DNA, izolace RNA, požadavky na vyšetření z nově přijatého vzorku i ze vzorku </w:t>
            </w:r>
            <w:proofErr w:type="spellStart"/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bankovaného</w:t>
            </w:r>
            <w:proofErr w:type="spellEnd"/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, separace a/nebo kultivace materiálu pro předání mimo laboratoř či pro další zpracování dle požadavků výzkumného protokolu.</w:t>
            </w:r>
          </w:p>
          <w:p w14:paraId="1168126A" w14:textId="77777777" w:rsidR="0049670B" w:rsidRPr="0049670B" w:rsidRDefault="0049670B" w:rsidP="0049670B">
            <w:pPr>
              <w:numPr>
                <w:ilvl w:val="1"/>
                <w:numId w:val="3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pozice v DNA/RNA bance (číslo krabičky/jamka) kvůli dohledatelnosti vzorku</w:t>
            </w:r>
          </w:p>
          <w:p w14:paraId="60972048" w14:textId="77777777" w:rsidR="0049670B" w:rsidRPr="0049670B" w:rsidRDefault="0049670B" w:rsidP="0049670B">
            <w:pPr>
              <w:numPr>
                <w:ilvl w:val="1"/>
                <w:numId w:val="3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kvalita a kvantita izolované DNA/RNA (údaje ze spektrofotometru)</w:t>
            </w:r>
          </w:p>
          <w:p w14:paraId="20BE57B4" w14:textId="77777777" w:rsidR="0049670B" w:rsidRPr="0049670B" w:rsidRDefault="0049670B" w:rsidP="0049670B">
            <w:pPr>
              <w:numPr>
                <w:ilvl w:val="1"/>
                <w:numId w:val="3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jeden pacient/případ více typů materiálu (dle žádanky), více vzorků (opakované odběry) a každému se přiděluje nové číslo;</w:t>
            </w:r>
          </w:p>
          <w:p w14:paraId="4604D692" w14:textId="21BE6674" w:rsidR="0049670B" w:rsidRPr="0049670B" w:rsidRDefault="0049670B" w:rsidP="0049670B">
            <w:pPr>
              <w:numPr>
                <w:ilvl w:val="1"/>
                <w:numId w:val="3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tisk štítku s číslem (generováno z VLIS) a z toho plynoucí propojení VLIS s tiskárnou štítku s číslem vzorku (štítek se tiskne ve více kopiích a lepí se na zkumavku s primárním materiálem a na žádanku; možnost čárových a QR kódů dle požadavků domácích a mezinárodních výzkumných projektů)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2A86B77" w14:textId="5EA74F51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56AAEE57" w14:textId="77777777" w:rsidTr="00E4067A">
        <w:trPr>
          <w:trHeight w:val="233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6D912D" w14:textId="4B84D83B" w:rsidR="0049670B" w:rsidRPr="0049670B" w:rsidRDefault="0049670B" w:rsidP="004967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Vyhledání pacienta/vyšetření podle různých parametrů</w:t>
            </w:r>
          </w:p>
          <w:p w14:paraId="6D671DEC" w14:textId="77777777" w:rsidR="0049670B" w:rsidRPr="0049670B" w:rsidRDefault="0049670B" w:rsidP="0049670B">
            <w:pPr>
              <w:numPr>
                <w:ilvl w:val="1"/>
                <w:numId w:val="4"/>
              </w:numPr>
              <w:ind w:left="3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 xml:space="preserve">příjmení, jméno, rodné číslo, číslo materiálu nebo </w:t>
            </w:r>
            <w:proofErr w:type="spellStart"/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pseudonymizovaný</w:t>
            </w:r>
            <w:proofErr w:type="spellEnd"/>
            <w:r w:rsidRPr="0049670B">
              <w:rPr>
                <w:rFonts w:ascii="Times New Roman" w:hAnsi="Times New Roman" w:cs="Times New Roman"/>
                <w:sz w:val="20"/>
                <w:szCs w:val="20"/>
              </w:rPr>
              <w:t xml:space="preserve"> / anonymní kód. </w:t>
            </w:r>
          </w:p>
          <w:p w14:paraId="06FC881C" w14:textId="05AF01A8" w:rsidR="0049670B" w:rsidRPr="0049670B" w:rsidRDefault="0049670B" w:rsidP="0049670B">
            <w:pPr>
              <w:numPr>
                <w:ilvl w:val="1"/>
                <w:numId w:val="4"/>
              </w:numPr>
              <w:ind w:left="3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možnost filtrování a exportu filtrovaných sestav (pro statistické zpracování apod.).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20FE4BB4" w14:textId="7445C5E2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4C999DA0" w14:textId="77777777" w:rsidTr="00E4067A">
        <w:trPr>
          <w:trHeight w:val="275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86510D" w14:textId="1DEC7CD1" w:rsidR="0049670B" w:rsidRPr="0049670B" w:rsidRDefault="0049670B" w:rsidP="004967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Možnost “hromadných” příkazů a akcí - např. označení “likvidace” všech vzorků za určité časové období (vypršení povinnosti skladování apod.), dle výzkumného protokolu a informovaných souhlasů dané studie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19E04A93" w14:textId="387F92C1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522B3606" w14:textId="77777777" w:rsidTr="00E4067A">
        <w:trPr>
          <w:trHeight w:val="475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40F41E" w14:textId="5AA3B124" w:rsidR="0049670B" w:rsidRPr="0049670B" w:rsidRDefault="0049670B" w:rsidP="004967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Spojení pacientů do rodin přes číslo výzkumného protokolu/datového souboru/chorobopisu na genetické ambulanci apod., např. pro potřeby ověření segregace varianty, rozsáhlé rodiny s různými příbuzenskými vztahy (nemusí být stejné příjmení ani adresa)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22E1F971" w14:textId="26EB65AA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11FEABC4" w14:textId="77777777" w:rsidTr="00E4067A">
        <w:trPr>
          <w:trHeight w:val="208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C45314" w14:textId="6298D27C" w:rsidR="0049670B" w:rsidRPr="0049670B" w:rsidRDefault="0049670B" w:rsidP="004967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Evidence indikujících výzkumníků, lékařů a extramurálních spolupracujících pracovišť vč. editace dat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2CB40A5F" w14:textId="5BB6D3E6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3046835F" w14:textId="77777777" w:rsidTr="00E4067A">
        <w:trPr>
          <w:trHeight w:val="300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C3A0B1" w14:textId="3DE7424E" w:rsidR="0049670B" w:rsidRPr="0049670B" w:rsidRDefault="0049670B" w:rsidP="004967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Evidence indikujících výzkumných externistů – lékařů / výzkumníků / mezinárodních spolupracovníků (dále odborníci)</w:t>
            </w:r>
          </w:p>
          <w:p w14:paraId="7EF86011" w14:textId="77777777" w:rsidR="0049670B" w:rsidRPr="0049670B" w:rsidRDefault="0049670B" w:rsidP="0049670B">
            <w:pPr>
              <w:numPr>
                <w:ilvl w:val="1"/>
                <w:numId w:val="8"/>
              </w:numPr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externí odborníci s pracovišti, mohou se dodávat/editovat průběžně (změna jména, pracoviště) </w:t>
            </w:r>
          </w:p>
          <w:p w14:paraId="72103C17" w14:textId="7F441F6E" w:rsidR="0049670B" w:rsidRPr="0049670B" w:rsidRDefault="0049670B" w:rsidP="0049670B">
            <w:pPr>
              <w:numPr>
                <w:ilvl w:val="1"/>
                <w:numId w:val="8"/>
              </w:numPr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možnost generování štítku s adresou odborníka na obálku (po kliknutí) vč. editace dat (např. pro odeslání výsledku poštou, kde to bude nezbytné)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3DE3FE7" w14:textId="6DAA4992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4D5CBF47" w14:textId="77777777" w:rsidTr="00E4067A">
        <w:trPr>
          <w:trHeight w:val="550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A68071" w14:textId="2D2904A9" w:rsidR="0049670B" w:rsidRPr="0049670B" w:rsidRDefault="0049670B" w:rsidP="000D3B1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Indikace výzkumného vyšetření dle protokolu studie</w:t>
            </w:r>
          </w:p>
          <w:p w14:paraId="7F9A2CDD" w14:textId="77777777" w:rsidR="0049670B" w:rsidRPr="0049670B" w:rsidRDefault="0049670B" w:rsidP="000D3B10">
            <w:pPr>
              <w:numPr>
                <w:ilvl w:val="1"/>
                <w:numId w:val="9"/>
              </w:numPr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kdo (odborník, pracoviště), kdy, odběr (kdo, </w:t>
            </w:r>
            <w:proofErr w:type="gram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kdy)…</w:t>
            </w:r>
            <w:proofErr w:type="gram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 přepis informací z žádanky/protokolu, včetně požadavků z externích pracovišť daných odborníků u příslušné studie;</w:t>
            </w:r>
          </w:p>
          <w:p w14:paraId="58B814DE" w14:textId="77777777" w:rsidR="0049670B" w:rsidRPr="0049670B" w:rsidRDefault="0049670B" w:rsidP="000D3B10">
            <w:pPr>
              <w:numPr>
                <w:ilvl w:val="1"/>
                <w:numId w:val="9"/>
              </w:numPr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proofErr w:type="spell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bankované</w:t>
            </w:r>
            <w:proofErr w:type="spell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DNA = přepis informací ze žádanky/protokolu studie</w:t>
            </w:r>
          </w:p>
          <w:p w14:paraId="27E819CE" w14:textId="21B56A11" w:rsidR="0049670B" w:rsidRPr="0049670B" w:rsidRDefault="0049670B" w:rsidP="000D3B10">
            <w:pPr>
              <w:numPr>
                <w:ilvl w:val="1"/>
                <w:numId w:val="9"/>
              </w:numPr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specifikace výzkumného genetického laboratorního </w:t>
            </w:r>
            <w:proofErr w:type="gram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vyšetření - fenotyp</w:t>
            </w:r>
            <w:proofErr w:type="gram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pacienta slovně, HPO termíny, ORPHA kódy, OMIM kódy, MKN-10 nebo MKN-11, případně jejich kombinace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0E32C92F" w14:textId="6E474444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120DBBC8" w14:textId="77777777" w:rsidTr="00E4067A">
        <w:trPr>
          <w:trHeight w:val="200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8E9BD1" w14:textId="5634AD07" w:rsidR="0049670B" w:rsidRPr="0049670B" w:rsidRDefault="0049670B" w:rsidP="000D3B1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Tvorba nových výzkumných genetických laboratorních </w:t>
            </w:r>
            <w:proofErr w:type="gram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vyšetření - zavedení</w:t>
            </w:r>
            <w:proofErr w:type="gram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nové metody/výzkumného protokolu do VLIS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EFC59CB" w14:textId="4EE23846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7CB68D9F" w14:textId="77777777" w:rsidTr="00E4067A">
        <w:trPr>
          <w:trHeight w:val="233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66E837" w14:textId="306A3797" w:rsidR="0049670B" w:rsidRPr="0049670B" w:rsidRDefault="0049670B" w:rsidP="0049670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Editace parametrů vyšetření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7E73A5A" w14:textId="22B9EF87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4235B618" w14:textId="77777777" w:rsidTr="00E4067A">
        <w:trPr>
          <w:trHeight w:val="216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591A1E" w14:textId="75E3710C" w:rsidR="0049670B" w:rsidRPr="0049670B" w:rsidRDefault="0049670B" w:rsidP="000D3B1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Tvorba a editace vzorů průběžných nebo závěrečných/výzkumných zpráv nebo mezinárodních </w:t>
            </w: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studijních reportů (dále „zpráv“- tj. ve výzkumných protokolech, kde je toto </w:t>
            </w:r>
            <w:proofErr w:type="spell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podminkou</w:t>
            </w:r>
            <w:proofErr w:type="spell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dle informovaného souhlasu - § 28-29 zákona 373/2011 Sb.</w:t>
            </w:r>
          </w:p>
          <w:p w14:paraId="4680FF91" w14:textId="77777777" w:rsidR="0049670B" w:rsidRPr="0049670B" w:rsidRDefault="0049670B" w:rsidP="000D3B10">
            <w:pPr>
              <w:numPr>
                <w:ilvl w:val="1"/>
                <w:numId w:val="13"/>
              </w:numPr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psaní zprávy, jejich editace, uložení včetně možnosti průběžného ukládání, tisk zprávy. Možnost sjednotit vzory pro zprávy pro celé oddělení/studii/protokol po domluvě s indikujícími odborníky.</w:t>
            </w:r>
          </w:p>
          <w:p w14:paraId="5DD934D1" w14:textId="77777777" w:rsidR="0049670B" w:rsidRPr="0049670B" w:rsidRDefault="0049670B" w:rsidP="000D3B10">
            <w:pPr>
              <w:numPr>
                <w:ilvl w:val="1"/>
                <w:numId w:val="13"/>
              </w:numPr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součástí zpráv záhlaví a zápatí mj. dle požadavků ČIA (vč. loga FN Motol, ÚBLG, název a adresa laboratoře, datum a čas vydání zprávy dle ISO15189 v aktuálním znění a IVD-R)</w:t>
            </w:r>
          </w:p>
          <w:p w14:paraId="70CC1947" w14:textId="77777777" w:rsidR="0049670B" w:rsidRPr="0049670B" w:rsidRDefault="0049670B" w:rsidP="000D3B10">
            <w:pPr>
              <w:numPr>
                <w:ilvl w:val="1"/>
                <w:numId w:val="13"/>
              </w:numPr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napojení na databázi HPO nebo dle možností převedení HPO termínů s možností jejich manuálního doplnění/editace (HPO termíny někdy zadány lékaři, ale mohla by být nastavena ve zprávě možnost, že bychom si je mohli vytáhnout z HPO sami. Volitelná zaškrtávací </w:t>
            </w:r>
            <w:proofErr w:type="gram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kolonka - po</w:t>
            </w:r>
            <w:proofErr w:type="gram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zaškrtnutí HPO na výběr podle zadání klíčového slova nebo HPO čísla). Napojení na online databáze může být blokováno s ohledem na kyberbezpečnost instituce a požadavky výzkumného protokolu. </w:t>
            </w:r>
          </w:p>
          <w:p w14:paraId="60F2B373" w14:textId="77777777" w:rsidR="0049670B" w:rsidRPr="0049670B" w:rsidRDefault="0049670B" w:rsidP="000D3B10">
            <w:pPr>
              <w:numPr>
                <w:ilvl w:val="1"/>
                <w:numId w:val="13"/>
              </w:numPr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fenotyp studovaného pacienta / případu může být zadán slovně, pomocí HPO termínů, případně obojím (též někdo zadává ORPHA kódy…, tzn. napojení na ORPHA.NET nebo manuálně, nebo OMIM.org </w:t>
            </w:r>
            <w:proofErr w:type="gram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diagnózou - napojení</w:t>
            </w:r>
            <w:proofErr w:type="gram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 OMIM nebo manuálně). Napojení na online databáze může být blokováno s ohledem na kyberbezpečnost a požadavky výzkumného protokolu.</w:t>
            </w:r>
          </w:p>
          <w:p w14:paraId="59DB29F4" w14:textId="77777777" w:rsidR="0049670B" w:rsidRPr="0049670B" w:rsidRDefault="0049670B" w:rsidP="000D3B10">
            <w:pPr>
              <w:numPr>
                <w:ilvl w:val="1"/>
                <w:numId w:val="13"/>
              </w:numPr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indikace výzkumného genetického laboratorního vyšetření může být onemocnění, výčet genů, vyšetření konkrétní genetické varianty (segregace), metoda, popřípadě různé kombinace, píše se do zprávy dle požadavků výzkumného protokolu dané studie</w:t>
            </w:r>
          </w:p>
          <w:p w14:paraId="47E5540D" w14:textId="77777777" w:rsidR="0049670B" w:rsidRPr="0049670B" w:rsidRDefault="0049670B" w:rsidP="000D3B10">
            <w:pPr>
              <w:numPr>
                <w:ilvl w:val="1"/>
                <w:numId w:val="13"/>
              </w:numPr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možnost vložit obrázek či tabulku, případně k ní připojit soubor do výzkumné zprávy</w:t>
            </w:r>
          </w:p>
          <w:p w14:paraId="43D64B77" w14:textId="77777777" w:rsidR="0049670B" w:rsidRPr="0049670B" w:rsidRDefault="0049670B" w:rsidP="000D3B10">
            <w:pPr>
              <w:numPr>
                <w:ilvl w:val="1"/>
                <w:numId w:val="13"/>
              </w:numPr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možnost uzamknout výzkumné zprávy (jeden pracovník zprávu vytvoří, edituje, druhý ji po něm zkontroluje a “zamkne”, čímž bude ošetřeno “dvojí čtení” - auditní stopy, časová razítka) dle požadavků výzkumného protokolu</w:t>
            </w:r>
          </w:p>
          <w:p w14:paraId="0F19FEC8" w14:textId="77777777" w:rsidR="0049670B" w:rsidRPr="0049670B" w:rsidRDefault="0049670B" w:rsidP="000D3B10">
            <w:pPr>
              <w:numPr>
                <w:ilvl w:val="1"/>
                <w:numId w:val="13"/>
              </w:numPr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vyhledávání zpráv dle klíčového slova kdekoliv v textu zprávy (napříč pacienty v celém VLIS), fulltextové vyhledávání </w:t>
            </w:r>
          </w:p>
          <w:p w14:paraId="734FFD5E" w14:textId="77777777" w:rsidR="0049670B" w:rsidRPr="0049670B" w:rsidRDefault="0049670B" w:rsidP="000D3B10">
            <w:pPr>
              <w:numPr>
                <w:ilvl w:val="1"/>
                <w:numId w:val="13"/>
              </w:numPr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pevně stanovené panely genů v zadány v příslušném vzoru zpráv (panel </w:t>
            </w:r>
            <w:proofErr w:type="spell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Hereditary</w:t>
            </w:r>
            <w:proofErr w:type="spell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Cancer</w:t>
            </w:r>
            <w:proofErr w:type="spell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Solution</w:t>
            </w:r>
            <w:proofErr w:type="spell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proofErr w:type="gram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apod.), dle informovaného souhlasu nebo požadavků výzkumného protokolu v souladu s uloženým informovaným souhlasem účastníků studie</w:t>
            </w:r>
          </w:p>
          <w:p w14:paraId="51978565" w14:textId="74ADF28B" w:rsidR="0049670B" w:rsidRPr="0049670B" w:rsidRDefault="0049670B" w:rsidP="000D3B10">
            <w:pPr>
              <w:numPr>
                <w:ilvl w:val="1"/>
                <w:numId w:val="13"/>
              </w:numPr>
              <w:ind w:left="4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u každého typu genetického laboratorního vyšetření či metody možnost vygenerovat limity a detekční schopnost; součást zprávy pevný text s použitou diagnostickou soupravou (i výzkumné povahy či beta-</w:t>
            </w: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verze), výzkumným software a jeho verze dle požadavků studie; SOP/OP (je-li požadováno či relevantní pro daný projekt)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3CE54285" w14:textId="364AA0ED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3D2E76F2" w14:textId="77777777" w:rsidTr="00E4067A">
        <w:trPr>
          <w:trHeight w:val="250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F0EDE2" w14:textId="38CEE944" w:rsidR="0049670B" w:rsidRPr="0049670B" w:rsidRDefault="0049670B" w:rsidP="004967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Tvorba dalších výzkumných / projektových </w:t>
            </w:r>
            <w:proofErr w:type="gram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dokumentů - pracovní</w:t>
            </w:r>
            <w:proofErr w:type="gram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protokoly, předávací protokoly, výsledkové/hodnotící listy, sestavy hodnocení doby odezvy vzorků, sledování provádění IKK, statistiky, vývojové řad, tj. vše dle požadavků studie / protokolu…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4E2D5BC" w14:textId="406DE733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2667B212" w14:textId="77777777" w:rsidTr="00E4067A">
        <w:trPr>
          <w:trHeight w:val="250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98CE72" w14:textId="567893EE" w:rsidR="0049670B" w:rsidRPr="0049670B" w:rsidRDefault="0049670B" w:rsidP="000D3B1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Tvorba finančních reportů pro audity studie, případně účtů pro plátce výzkumných studii </w:t>
            </w:r>
          </w:p>
          <w:p w14:paraId="2434E3FA" w14:textId="77777777" w:rsidR="0049670B" w:rsidRPr="0049670B" w:rsidRDefault="0049670B" w:rsidP="000D3B10">
            <w:pPr>
              <w:numPr>
                <w:ilvl w:val="1"/>
                <w:numId w:val="15"/>
              </w:numPr>
              <w:ind w:left="31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papírový účet se vytiskne a spolu s výsledkovou zprávou odevzdává (tj. tam kde je to požadováno auditory výzkumné studie)</w:t>
            </w:r>
          </w:p>
          <w:p w14:paraId="1C1AAB57" w14:textId="77777777" w:rsidR="0049670B" w:rsidRPr="0049670B" w:rsidRDefault="0049670B" w:rsidP="000D3B10">
            <w:pPr>
              <w:numPr>
                <w:ilvl w:val="1"/>
                <w:numId w:val="15"/>
              </w:numPr>
              <w:ind w:left="31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účet obsahuje povinné položky pro vyúčtování (informace o pacientovi, indikující odborník, diagnózy, dle výzkumného protokolu)</w:t>
            </w:r>
          </w:p>
          <w:p w14:paraId="3A960019" w14:textId="0D328073" w:rsidR="0049670B" w:rsidRPr="0049670B" w:rsidRDefault="0049670B" w:rsidP="000D3B10">
            <w:pPr>
              <w:numPr>
                <w:ilvl w:val="1"/>
                <w:numId w:val="15"/>
              </w:numPr>
              <w:ind w:left="316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 daném rozhraní výčet všech kódů vyšetření, zaškrtnutí kódu k vyúčtování dle požadavků studie/výzkumného protokolu či pro potřeby mezinárodních auditů nákladové efektivity apod. 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278EA549" w14:textId="0D6F7FD6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2A41FAAC" w14:textId="77777777" w:rsidTr="00E4067A">
        <w:trPr>
          <w:trHeight w:val="758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70EB54" w14:textId="3E4DAE61" w:rsidR="0049670B" w:rsidRPr="0049670B" w:rsidRDefault="0049670B" w:rsidP="004967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Komunikace s ambulantní databází pacientů (elektronické zdravotní dokumentace, např. UNIS FN Motol a další dle spolupracujících pracovišť) v určitých parametrech VLIS - např. heslovitě zadané vyšetření z příjmu vzorku případně i vyúčtované kódy vyšetření dle protokolu studie či plátce;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3B00D6EC" w14:textId="3C9FACA1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5DC02D42" w14:textId="77777777" w:rsidTr="00E4067A">
        <w:trPr>
          <w:trHeight w:val="250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3A5148" w14:textId="5E856959" w:rsidR="0049670B" w:rsidRPr="0049670B" w:rsidRDefault="0049670B" w:rsidP="004967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Statistika - počty</w:t>
            </w:r>
            <w:proofErr w:type="gram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vyšetření, typ vyšetření, doba odezvy, překročení/dodržení doby odezvy, vyšetření pozitivní/negativní výsledek (záchyt ano-ne podle toho, jak označil VŠ) pro potřeby hodnocení pracoviště; některé požadavky se zadávají jako WES, některé požadavky přímo vyšetření, které lze provést více typy laboratorních metodik; komplexní statistické zpracování dané studie není požadováno, protože budou využity externí in house nebo komerční statistické baličky)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184D04DC" w14:textId="44B91DC8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70CB9E3C" w14:textId="77777777" w:rsidTr="00E4067A">
        <w:trPr>
          <w:trHeight w:val="250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4D807BB" w14:textId="658AAD2B" w:rsidR="0049670B" w:rsidRPr="0049670B" w:rsidRDefault="0049670B" w:rsidP="0049670B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Možnost nahrávání souborů různého typu k danému pacientovi/případu i přímo do generovaných zpráv studie nebo výzkumného </w:t>
            </w:r>
            <w:proofErr w:type="gram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protokolu - soubory</w:t>
            </w:r>
            <w:proofErr w:type="gram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typu </w:t>
            </w:r>
            <w:proofErr w:type="spell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word</w:t>
            </w:r>
            <w:proofErr w:type="spell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excel, </w:t>
            </w:r>
            <w:proofErr w:type="spell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pdf</w:t>
            </w:r>
            <w:proofErr w:type="spell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ab1, </w:t>
            </w:r>
            <w:proofErr w:type="spell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jpg</w:t>
            </w:r>
            <w:proofErr w:type="spell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png</w:t>
            </w:r>
            <w:proofErr w:type="spell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a další dle požadavků výzkumné </w:t>
            </w:r>
            <w:proofErr w:type="gram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studie..</w:t>
            </w:r>
            <w:proofErr w:type="gramEnd"/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4EAD7E1B" w14:textId="17A3886C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4C3B0E10" w14:textId="77777777" w:rsidTr="00E4067A">
        <w:trPr>
          <w:trHeight w:val="250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715D5DA" w14:textId="7FB7B3B0" w:rsidR="0049670B" w:rsidRPr="0049670B" w:rsidRDefault="0049670B" w:rsidP="0049670B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Překlopení stávající výzkumné in house Genetické databáze pracoviště do nového VLIS (plná migrace stávajících dat)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1BBA116C" w14:textId="04D42DB1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6FCBDA2A" w14:textId="77777777" w:rsidTr="00E4067A">
        <w:trPr>
          <w:trHeight w:val="250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78A272E" w14:textId="424DB57C" w:rsidR="0049670B" w:rsidRPr="0049670B" w:rsidRDefault="0049670B" w:rsidP="0049670B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Nastavení různých přístupových práv v VLIS pro pracovníky v rámci sekcí cytogenetika a molekulární genetika i napříč sekcemi a toto možné editovat jen vybranými pracovníky dle požadavků studie nebo protokolu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2A0DD5B2" w14:textId="4FC1962B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1CBE5635" w14:textId="77777777" w:rsidTr="00E4067A">
        <w:trPr>
          <w:trHeight w:val="250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820ED9F" w14:textId="44983A1B" w:rsidR="0049670B" w:rsidRPr="0049670B" w:rsidRDefault="0049670B" w:rsidP="0049670B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Databáze výzkumných výsledků s propojením s lokálními ad hoc výzkumnými tabulkami MS Excel (možnost importu či jejich vložení do systému). Možnost operativně v VLIS programovat databázi/databáze výsledků dle požadavků studie.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6248C51A" w14:textId="444736CC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3B43AF72" w14:textId="77777777" w:rsidTr="00E4067A">
        <w:trPr>
          <w:trHeight w:val="250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3B9288D" w14:textId="6687856B" w:rsidR="0049670B" w:rsidRPr="0049670B" w:rsidRDefault="0049670B" w:rsidP="0049670B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Systém musí umožňovat komunikaci prostřednictvím aplikačního programového rozhraní (API), které zajistí efektivní výměnu dat mezi systémem a zařízeními používanými na univerzit</w:t>
            </w:r>
            <w:r w:rsidR="00503E68">
              <w:rPr>
                <w:rFonts w:ascii="Times New Roman" w:hAnsi="Times New Roman" w:cs="Times New Roman"/>
                <w:bCs/>
                <w:sz w:val="20"/>
                <w:szCs w:val="20"/>
              </w:rPr>
              <w:t>ě</w:t>
            </w: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v indikovaných případech i </w:t>
            </w: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v nemocnici u pacientských dat.</w:t>
            </w:r>
            <w:r w:rsidRPr="0049670B">
              <w:rPr>
                <w:rFonts w:ascii="Times New Roman" w:hAnsi="Times New Roman" w:cs="Times New Roman"/>
                <w:bCs/>
                <w:color w:val="0E0E0E"/>
                <w:sz w:val="20"/>
                <w:szCs w:val="20"/>
              </w:rPr>
              <w:t xml:space="preserve"> Klíčovým prvkem je správná normalizace dat a pečlivě navržená databázová struktura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3155950C" w14:textId="63251205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5A84C470" w14:textId="77777777" w:rsidTr="00E4067A">
        <w:trPr>
          <w:trHeight w:val="250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8F87B93" w14:textId="772E2682" w:rsidR="0049670B" w:rsidRPr="0049670B" w:rsidRDefault="0049670B" w:rsidP="0049670B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API by mělo být plně kompatibilní s jazykem Python, aby bylo možné snadno implementovat skripty pro „</w:t>
            </w:r>
            <w:proofErr w:type="spell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fetching</w:t>
            </w:r>
            <w:proofErr w:type="spell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dat“ a jejich zpracování mimo grafické rozhraní systému LIS. Současně je klíčové získání výzkumných dat pomocí API z připojených zařízení (např. </w:t>
            </w:r>
            <w:proofErr w:type="spell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sekvenátory</w:t>
            </w:r>
            <w:proofErr w:type="spell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genetické analyzátory), včetně nahrávání a stahování dat ve formátu kompatibilním s laboratorními a </w:t>
            </w:r>
            <w:proofErr w:type="spell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bioinformatickými</w:t>
            </w:r>
            <w:proofErr w:type="spell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nástroji. Konečně je nezbytné zajistit možnost provádění automatizovaných operací (např. dotazování na stav analýz, odesílání vzorků na informatické zpracování).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6FA9A751" w14:textId="192EAA53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305DAD29" w14:textId="77777777" w:rsidTr="00E4067A">
        <w:trPr>
          <w:trHeight w:val="250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E614507" w14:textId="40883ABE" w:rsidR="0049670B" w:rsidRPr="0049670B" w:rsidRDefault="0049670B" w:rsidP="0049670B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Systémový upgrade zajistí nové funckionality v souladu </w:t>
            </w:r>
            <w:proofErr w:type="gramStart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proofErr w:type="gramEnd"/>
            <w:r w:rsidRPr="004967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 rozvoje genomiky a bioinformatiky, aniž by ohrozil základní funkcionalitu celého systému, tj. aby existovala možnost </w:t>
            </w:r>
            <w:r w:rsidRPr="0049670B">
              <w:rPr>
                <w:rFonts w:ascii="Times New Roman" w:hAnsi="Times New Roman" w:cs="Times New Roman"/>
                <w:bCs/>
                <w:color w:val="0E0E0E"/>
                <w:sz w:val="20"/>
                <w:szCs w:val="20"/>
              </w:rPr>
              <w:t>systém vhodně upravit či přizpůsobit novým požadavkům a změnám.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64A1DB0F" w14:textId="40B1BFBA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  <w:tr w:rsidR="0049670B" w:rsidRPr="0049670B" w14:paraId="1897282D" w14:textId="77777777" w:rsidTr="00E4067A">
        <w:trPr>
          <w:trHeight w:val="250"/>
          <w:jc w:val="center"/>
        </w:trPr>
        <w:tc>
          <w:tcPr>
            <w:tcW w:w="288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5B333DE" w14:textId="0C5F3E84" w:rsidR="0049670B" w:rsidRPr="0049670B" w:rsidRDefault="0049670B" w:rsidP="0049670B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bCs/>
                <w:color w:val="0E0E0E"/>
                <w:sz w:val="20"/>
                <w:szCs w:val="20"/>
              </w:rPr>
              <w:t xml:space="preserve"> Možnost integrace externích programů využívajících umělou inteligenci pro filtraci variant a jejich prioritizaci, včetně specifikace detekovaných variant dle př</w:t>
            </w:r>
            <w:r w:rsidR="00503E68">
              <w:rPr>
                <w:rFonts w:ascii="Times New Roman" w:hAnsi="Times New Roman" w:cs="Times New Roman"/>
                <w:bCs/>
                <w:color w:val="0E0E0E"/>
                <w:sz w:val="20"/>
                <w:szCs w:val="20"/>
              </w:rPr>
              <w:t>í</w:t>
            </w:r>
            <w:r w:rsidRPr="0049670B">
              <w:rPr>
                <w:rFonts w:ascii="Times New Roman" w:hAnsi="Times New Roman" w:cs="Times New Roman"/>
                <w:bCs/>
                <w:color w:val="0E0E0E"/>
                <w:sz w:val="20"/>
                <w:szCs w:val="20"/>
              </w:rPr>
              <w:t xml:space="preserve">slušných domácích a mezinárodních publikací. 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D9B239" w14:textId="0860574E" w:rsidR="0049670B" w:rsidRPr="0049670B" w:rsidRDefault="0049670B" w:rsidP="0049670B">
            <w:pPr>
              <w:tabs>
                <w:tab w:val="left" w:pos="720"/>
              </w:tabs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Zhotovitel k jednotlivým parametrům doplní „ano“ nebo „splňuji“ a uvede způsob naplnění nabízeného parametru plnění.</w:t>
            </w:r>
          </w:p>
        </w:tc>
      </w:tr>
    </w:tbl>
    <w:p w14:paraId="6F5BA533" w14:textId="77777777" w:rsidR="00A77FF8" w:rsidRPr="0049670B" w:rsidRDefault="00A77FF8">
      <w:pPr>
        <w:rPr>
          <w:rFonts w:ascii="Times New Roman" w:hAnsi="Times New Roman" w:cs="Times New Roman"/>
          <w:sz w:val="20"/>
          <w:szCs w:val="20"/>
        </w:rPr>
      </w:pPr>
    </w:p>
    <w:sectPr w:rsidR="00A77FF8" w:rsidRPr="004967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F00DE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E200F4D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05C4D79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8466069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1E0C6C8E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1E4024E1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1E9324B7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1FC3443C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251E220E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36B3370D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439B46BA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4CBF72A7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4F07025E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3" w15:restartNumberingAfterBreak="0">
    <w:nsid w:val="5BBE5196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609C0424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60FF70F5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69035685"/>
    <w:multiLevelType w:val="multilevel"/>
    <w:tmpl w:val="5D644B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167817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38810">
    <w:abstractNumId w:val="0"/>
  </w:num>
  <w:num w:numId="3" w16cid:durableId="783236221">
    <w:abstractNumId w:val="6"/>
  </w:num>
  <w:num w:numId="4" w16cid:durableId="847063843">
    <w:abstractNumId w:val="15"/>
  </w:num>
  <w:num w:numId="5" w16cid:durableId="1305504911">
    <w:abstractNumId w:val="2"/>
  </w:num>
  <w:num w:numId="6" w16cid:durableId="304704514">
    <w:abstractNumId w:val="14"/>
  </w:num>
  <w:num w:numId="7" w16cid:durableId="1033312060">
    <w:abstractNumId w:val="9"/>
  </w:num>
  <w:num w:numId="8" w16cid:durableId="348878637">
    <w:abstractNumId w:val="10"/>
  </w:num>
  <w:num w:numId="9" w16cid:durableId="56905028">
    <w:abstractNumId w:val="7"/>
  </w:num>
  <w:num w:numId="10" w16cid:durableId="1145589809">
    <w:abstractNumId w:val="4"/>
  </w:num>
  <w:num w:numId="11" w16cid:durableId="2117867403">
    <w:abstractNumId w:val="5"/>
  </w:num>
  <w:num w:numId="12" w16cid:durableId="1696887252">
    <w:abstractNumId w:val="3"/>
  </w:num>
  <w:num w:numId="13" w16cid:durableId="1015113035">
    <w:abstractNumId w:val="13"/>
  </w:num>
  <w:num w:numId="14" w16cid:durableId="1734808929">
    <w:abstractNumId w:val="16"/>
  </w:num>
  <w:num w:numId="15" w16cid:durableId="1886212673">
    <w:abstractNumId w:val="12"/>
  </w:num>
  <w:num w:numId="16" w16cid:durableId="839733390">
    <w:abstractNumId w:val="1"/>
  </w:num>
  <w:num w:numId="17" w16cid:durableId="4352524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9EF"/>
    <w:rsid w:val="000D3B10"/>
    <w:rsid w:val="0015608E"/>
    <w:rsid w:val="0019312B"/>
    <w:rsid w:val="001F5B39"/>
    <w:rsid w:val="002525A2"/>
    <w:rsid w:val="003C0AF2"/>
    <w:rsid w:val="004777EA"/>
    <w:rsid w:val="0049670B"/>
    <w:rsid w:val="00503E68"/>
    <w:rsid w:val="00720EB0"/>
    <w:rsid w:val="007C1E2D"/>
    <w:rsid w:val="00832D34"/>
    <w:rsid w:val="008C09EF"/>
    <w:rsid w:val="00A05509"/>
    <w:rsid w:val="00A123C8"/>
    <w:rsid w:val="00A77FF8"/>
    <w:rsid w:val="00A93FA0"/>
    <w:rsid w:val="00D25952"/>
    <w:rsid w:val="00E76EBA"/>
    <w:rsid w:val="00EA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7684AE"/>
  <w15:chartTrackingRefBased/>
  <w15:docId w15:val="{020B11E2-0A32-4FF9-BC7C-785EB6BA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23C8"/>
    <w:pPr>
      <w:spacing w:after="0" w:line="276" w:lineRule="auto"/>
    </w:pPr>
    <w:rPr>
      <w:rFonts w:ascii="Arial" w:eastAsia="Arial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vize">
    <w:name w:val="Revision"/>
    <w:hidden/>
    <w:uiPriority w:val="99"/>
    <w:semiHidden/>
    <w:rsid w:val="007C1E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320ED-BFEF-49A0-8E57-EC51D9CAA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1974</Words>
  <Characters>11652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Funková</dc:creator>
  <cp:keywords/>
  <dc:description/>
  <cp:lastModifiedBy>Mgr. Michal Veselý</cp:lastModifiedBy>
  <cp:revision>2</cp:revision>
  <dcterms:created xsi:type="dcterms:W3CDTF">2025-05-16T08:05:00Z</dcterms:created>
  <dcterms:modified xsi:type="dcterms:W3CDTF">2025-05-16T08:05:00Z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6b2b6b92b1cec58c2d209f65800dad54a2fc712154b371e71682a2757e4e1c1e</vt:lpwstr>
  </property>
</Properties>
</file>